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Counselling session note</w:t>
      </w:r>
    </w:p>
    <w:p>
      <w:r>
        <w:rPr>
          <w:b w:val="0"/>
          <w:color w:val="6B6B6B"/>
          <w:sz w:val="19"/>
        </w:rPr>
        <w:t>Keep this apart from anything that identifies the client. Use a client code, not a name.</w:t>
      </w:r>
    </w:p>
    <w:p/>
    <w:tbl>
      <w:tblPr>
        <w:tblStyle w:val="TableGrid"/>
        <w:tblW w:type="auto" w:w="0"/>
        <w:tblLook w:firstColumn="1" w:firstRow="1" w:lastColumn="0" w:lastRow="0" w:noHBand="0" w:noVBand="1" w:val="04A0"/>
      </w:tblPr>
      <w:tblGrid>
        <w:gridCol w:w="3289"/>
        <w:gridCol w:w="3289"/>
        <w:gridCol w:w="3289"/>
      </w:tblGrid>
      <w:tr>
        <w:trPr>
          <w:trHeight w:val="765" w:hRule="atLeast"/>
        </w:trPr>
        <w:tc>
          <w:tcPr>
            <w:tcW w:type="dxa" w:w="3289"/>
          </w:tcPr>
          <w:p>
            <w:r>
              <w:rPr>
                <w:b/>
                <w:color w:val="5F7A5A"/>
                <w:sz w:val="20"/>
              </w:rPr>
              <w:t>Client code</w:t>
            </w:r>
          </w:p>
        </w:tc>
        <w:tc>
          <w:tcPr>
            <w:tcW w:type="dxa" w:w="3289"/>
          </w:tcPr>
          <w:p>
            <w:r>
              <w:rPr>
                <w:b/>
                <w:color w:val="5F7A5A"/>
                <w:sz w:val="20"/>
              </w:rPr>
              <w:t>Date</w:t>
            </w:r>
          </w:p>
        </w:tc>
        <w:tc>
          <w:tcPr>
            <w:tcW w:type="dxa" w:w="3289"/>
          </w:tcPr>
          <w:p>
            <w:r>
              <w:rPr>
                <w:b/>
                <w:color w:val="5F7A5A"/>
                <w:sz w:val="20"/>
              </w:rPr>
              <w:t>Session no.</w:t>
            </w:r>
          </w:p>
        </w:tc>
      </w:tr>
      <w:tr>
        <w:trPr>
          <w:trHeight w:val="765" w:hRule="atLeast"/>
        </w:trPr>
        <w:tc>
          <w:tcPr>
            <w:tcW w:type="dxa" w:w="3289"/>
          </w:tcPr>
          <w:p>
            <w:r>
              <w:rPr>
                <w:b/>
                <w:color w:val="5F7A5A"/>
                <w:sz w:val="20"/>
              </w:rPr>
              <w:t>Length</w:t>
            </w:r>
          </w:p>
        </w:tc>
        <w:tc>
          <w:tcPr>
            <w:tcW w:type="dxa" w:w="3289"/>
          </w:tcPr>
          <w:p>
            <w:r>
              <w:rPr>
                <w:b/>
                <w:color w:val="5F7A5A"/>
                <w:sz w:val="20"/>
              </w:rPr>
              <w:t>How we met (in person / online / phone)</w:t>
            </w:r>
          </w:p>
        </w:tc>
        <w:tc>
          <w:tcPr>
            <w:tcW w:type="dxa" w:w="3289"/>
          </w:tcPr>
          <w:p>
            <w:r>
              <w:rPr>
                <w:b/>
                <w:color w:val="5F7A5A"/>
                <w:sz w:val="20"/>
              </w:rPr>
              <w:t>Attendance notes</w:t>
            </w:r>
          </w:p>
        </w:tc>
      </w:tr>
    </w:tbl>
    <w:p/>
    <w:tbl>
      <w:tblPr>
        <w:tblStyle w:val="TableGrid"/>
        <w:tblW w:type="auto" w:w="0"/>
        <w:tblLook w:firstColumn="1" w:firstRow="1" w:lastColumn="0" w:lastRow="0" w:noHBand="0" w:noVBand="1" w:val="04A0"/>
      </w:tblPr>
      <w:tblGrid>
        <w:gridCol w:w="9866"/>
      </w:tblGrid>
      <w:tr>
        <w:trPr>
          <w:trHeight w:val="2041" w:hRule="atLeast"/>
        </w:trPr>
        <w:tc>
          <w:tcPr>
            <w:tcW w:type="dxa" w:w="9866"/>
          </w:tcPr>
          <w:p>
            <w:r>
              <w:rPr>
                <w:b/>
                <w:color w:val="5F7A5A"/>
                <w:sz w:val="20"/>
              </w:rPr>
              <w:t>Main themes</w:t>
            </w:r>
          </w:p>
          <w:p>
            <w:r>
              <w:rPr>
                <w:b w:val="0"/>
                <w:color w:val="6B6B6B"/>
                <w:sz w:val="18"/>
              </w:rPr>
              <w:t>What the client brought, in two or three plain lines.</w:t>
            </w:r>
          </w:p>
        </w:tc>
      </w:tr>
      <w:tr>
        <w:trPr>
          <w:trHeight w:val="2041" w:hRule="atLeast"/>
        </w:trPr>
        <w:tc>
          <w:tcPr>
            <w:tcW w:type="dxa" w:w="9866"/>
          </w:tcPr>
          <w:p>
            <w:r>
              <w:rPr>
                <w:b/>
                <w:color w:val="5F7A5A"/>
                <w:sz w:val="20"/>
              </w:rPr>
              <w:t>What I did</w:t>
            </w:r>
          </w:p>
          <w:p>
            <w:r>
              <w:rPr>
                <w:b w:val="0"/>
                <w:color w:val="6B6B6B"/>
                <w:sz w:val="18"/>
              </w:rPr>
              <w:t>The work, and how the client responded.</w:t>
            </w:r>
          </w:p>
        </w:tc>
      </w:tr>
      <w:tr>
        <w:trPr>
          <w:trHeight w:val="2041" w:hRule="atLeast"/>
        </w:trPr>
        <w:tc>
          <w:tcPr>
            <w:tcW w:type="dxa" w:w="9866"/>
          </w:tcPr>
          <w:p>
            <w:r>
              <w:rPr>
                <w:b/>
                <w:color w:val="5F7A5A"/>
                <w:sz w:val="20"/>
              </w:rPr>
              <w:t>Risk and safeguarding</w:t>
            </w:r>
          </w:p>
          <w:p>
            <w:r>
              <w:rPr>
                <w:b w:val="0"/>
                <w:color w:val="6B6B6B"/>
                <w:sz w:val="18"/>
              </w:rPr>
              <w:t>What I asked or heard, what I decided and why, and who I spoke to. If nothing arose, say what I asked.</w:t>
            </w:r>
          </w:p>
        </w:tc>
      </w:tr>
      <w:tr>
        <w:trPr>
          <w:trHeight w:val="1134" w:hRule="atLeast"/>
        </w:trPr>
        <w:tc>
          <w:tcPr>
            <w:tcW w:type="dxa" w:w="9866"/>
          </w:tcPr>
          <w:p>
            <w:r>
              <w:rPr>
                <w:b/>
                <w:color w:val="5F7A5A"/>
                <w:sz w:val="20"/>
              </w:rPr>
              <w:t>Other contact</w:t>
            </w:r>
          </w:p>
          <w:p>
            <w:r>
              <w:rPr>
                <w:b w:val="0"/>
                <w:color w:val="6B6B6B"/>
                <w:sz w:val="18"/>
              </w:rPr>
              <w:t>Emails, calls or letters since last session, or who I contacted, and with what consent.</w:t>
            </w:r>
          </w:p>
        </w:tc>
      </w:tr>
      <w:tr>
        <w:trPr>
          <w:trHeight w:val="1360" w:hRule="atLeast"/>
        </w:trPr>
        <w:tc>
          <w:tcPr>
            <w:tcW w:type="dxa" w:w="9866"/>
          </w:tcPr>
          <w:p>
            <w:r>
              <w:rPr>
                <w:b/>
                <w:color w:val="5F7A5A"/>
                <w:sz w:val="20"/>
              </w:rPr>
              <w:t>Plan</w:t>
            </w:r>
          </w:p>
          <w:p>
            <w:r>
              <w:rPr>
                <w:b w:val="0"/>
                <w:color w:val="6B6B6B"/>
                <w:sz w:val="18"/>
              </w:rPr>
              <w:t>What comes next, anything I agreed to do, and when to review.</w:t>
            </w:r>
          </w:p>
        </w:tc>
      </w:tr>
    </w:tbl>
    <w:p>
      <w:r>
        <w:rPr>
          <w:b w:val="0"/>
          <w:color w:val="6B6B6B"/>
          <w:sz w:val="15"/>
        </w:rPr>
        <w:t>Free template from UpTopWeb (uptopweb.co.uk). Adapt it freely for your own practice. Not approved by any professional body, and not clinical or legal advice. Check it against your professional body's requirements and discuss it with your supervisor.</w:t>
      </w:r>
    </w:p>
    <w:p>
      <w:r>
        <w:br w:type="page"/>
      </w:r>
    </w:p>
    <w:p>
      <w:pPr>
        <w:pStyle w:val="Heading1"/>
      </w:pPr>
      <w:r>
        <w:t>A filled-in example</w:t>
      </w:r>
    </w:p>
    <w:p>
      <w:r>
        <w:rPr>
          <w:b w:val="0"/>
          <w:color w:val="6B6B6B"/>
          <w:sz w:val="19"/>
        </w:rPr>
        <w:t>This client and session are invented.</w:t>
      </w:r>
    </w:p>
    <w:p/>
    <w:tbl>
      <w:tblPr>
        <w:tblStyle w:val="TableGrid"/>
        <w:tblW w:type="auto" w:w="0"/>
        <w:tblLook w:firstColumn="1" w:firstRow="1" w:lastColumn="0" w:lastRow="0" w:noHBand="0" w:noVBand="1" w:val="04A0"/>
      </w:tblPr>
      <w:tblGrid>
        <w:gridCol w:w="4933"/>
        <w:gridCol w:w="4933"/>
      </w:tblGrid>
      <w:tr>
        <w:tc>
          <w:tcPr>
            <w:tcW w:type="dxa" w:w="2381"/>
          </w:tcPr>
          <w:p>
            <w:r>
              <w:rPr>
                <w:b/>
                <w:color w:val="5F7A5A"/>
                <w:sz w:val="20"/>
              </w:rPr>
              <w:t>Session details</w:t>
            </w:r>
          </w:p>
        </w:tc>
        <w:tc>
          <w:tcPr>
            <w:tcW w:type="dxa" w:w="7483"/>
          </w:tcPr>
          <w:p>
            <w:r>
              <w:rPr>
                <w:b w:val="0"/>
                <w:color w:val="3A3A3A"/>
                <w:sz w:val="20"/>
              </w:rPr>
              <w:t>C-014. Session 6 of 12. 6 March, 50 minutes, in person. Client arrived 10 minutes late.</w:t>
            </w:r>
          </w:p>
        </w:tc>
      </w:tr>
      <w:tr>
        <w:tc>
          <w:tcPr>
            <w:tcW w:type="dxa" w:w="2381"/>
          </w:tcPr>
          <w:p>
            <w:r>
              <w:rPr>
                <w:b/>
                <w:color w:val="5F7A5A"/>
                <w:sz w:val="20"/>
              </w:rPr>
              <w:t>Main themes</w:t>
            </w:r>
          </w:p>
        </w:tc>
        <w:tc>
          <w:tcPr>
            <w:tcW w:type="dxa" w:w="7483"/>
          </w:tcPr>
          <w:p>
            <w:r>
              <w:rPr>
                <w:b w:val="0"/>
                <w:color w:val="3A3A3A"/>
                <w:sz w:val="20"/>
              </w:rPr>
              <w:t>Stress at home and worry about partner's drinking. Conflict with a family member this week.</w:t>
            </w:r>
          </w:p>
        </w:tc>
      </w:tr>
      <w:tr>
        <w:tc>
          <w:tcPr>
            <w:tcW w:type="dxa" w:w="2381"/>
          </w:tcPr>
          <w:p>
            <w:r>
              <w:rPr>
                <w:b/>
                <w:color w:val="5F7A5A"/>
                <w:sz w:val="20"/>
              </w:rPr>
              <w:t>What I did</w:t>
            </w:r>
          </w:p>
        </w:tc>
        <w:tc>
          <w:tcPr>
            <w:tcW w:type="dxa" w:w="7483"/>
          </w:tcPr>
          <w:p>
            <w:r>
              <w:rPr>
                <w:b w:val="0"/>
                <w:color w:val="3A3A3A"/>
                <w:sz w:val="20"/>
              </w:rPr>
              <w:t>Explored what client wants from a conversation with partner. Practised a grounding exercise; client said it helped.</w:t>
            </w:r>
          </w:p>
        </w:tc>
      </w:tr>
      <w:tr>
        <w:tc>
          <w:tcPr>
            <w:tcW w:type="dxa" w:w="2381"/>
          </w:tcPr>
          <w:p>
            <w:r>
              <w:rPr>
                <w:b/>
                <w:color w:val="5F7A5A"/>
                <w:sz w:val="20"/>
              </w:rPr>
              <w:t>Risk and safeguarding</w:t>
            </w:r>
          </w:p>
        </w:tc>
        <w:tc>
          <w:tcPr>
            <w:tcW w:type="dxa" w:w="7483"/>
          </w:tcPr>
          <w:p>
            <w:r>
              <w:rPr>
                <w:b w:val="0"/>
                <w:color w:val="3A3A3A"/>
                <w:sz w:val="20"/>
              </w:rPr>
              <w:t>Asked about safety at home and thoughts of harming self. Client said they feel safe and have no such thoughts. No further action.</w:t>
            </w:r>
          </w:p>
        </w:tc>
      </w:tr>
      <w:tr>
        <w:tc>
          <w:tcPr>
            <w:tcW w:type="dxa" w:w="2381"/>
          </w:tcPr>
          <w:p>
            <w:r>
              <w:rPr>
                <w:b/>
                <w:color w:val="5F7A5A"/>
                <w:sz w:val="20"/>
              </w:rPr>
              <w:t>Other contact</w:t>
            </w:r>
          </w:p>
        </w:tc>
        <w:tc>
          <w:tcPr>
            <w:tcW w:type="dxa" w:w="7483"/>
          </w:tcPr>
          <w:p>
            <w:r>
              <w:rPr>
                <w:b w:val="0"/>
                <w:color w:val="3A3A3A"/>
                <w:sz w:val="20"/>
              </w:rPr>
              <w:t>None since last session.</w:t>
            </w:r>
          </w:p>
        </w:tc>
      </w:tr>
      <w:tr>
        <w:tc>
          <w:tcPr>
            <w:tcW w:type="dxa" w:w="2381"/>
          </w:tcPr>
          <w:p>
            <w:r>
              <w:rPr>
                <w:b/>
                <w:color w:val="5F7A5A"/>
                <w:sz w:val="20"/>
              </w:rPr>
              <w:t>Plan</w:t>
            </w:r>
          </w:p>
        </w:tc>
        <w:tc>
          <w:tcPr>
            <w:tcW w:type="dxa" w:w="7483"/>
          </w:tcPr>
          <w:p>
            <w:r>
              <w:rPr>
                <w:b w:val="0"/>
                <w:color w:val="3A3A3A"/>
                <w:sz w:val="20"/>
              </w:rPr>
              <w:t>Continue weekly. Client wants to look at family boundaries next. Review at session 8.</w:t>
            </w:r>
          </w:p>
        </w:tc>
      </w:tr>
    </w:tbl>
    <w:p/>
    <w:p>
      <w:pPr>
        <w:pStyle w:val="Heading1"/>
      </w:pPr>
      <w:r>
        <w:t>Before you save</w:t>
      </w:r>
    </w:p>
    <w:p>
      <w:pPr>
        <w:spacing w:after="100"/>
      </w:pPr>
      <w:r>
        <w:rPr>
          <w:b w:val="0"/>
          <w:color w:val="3A3A3A"/>
          <w:sz w:val="20"/>
        </w:rPr>
        <w:t>☐  Would this client feel respected reading it?</w:t>
      </w:r>
    </w:p>
    <w:p>
      <w:pPr>
        <w:spacing w:after="100"/>
      </w:pPr>
      <w:r>
        <w:rPr>
          <w:b w:val="0"/>
          <w:color w:val="3A3A3A"/>
          <w:sz w:val="20"/>
        </w:rPr>
        <w:t>☐  Have I used a client code, and kept the name elsewhere?</w:t>
      </w:r>
    </w:p>
    <w:p>
      <w:pPr>
        <w:spacing w:after="100"/>
      </w:pPr>
      <w:r>
        <w:rPr>
          <w:b w:val="0"/>
          <w:color w:val="3A3A3A"/>
          <w:sz w:val="20"/>
        </w:rPr>
        <w:t>☐  Have I used roles such as "partner" or "manager" rather than other people's names?</w:t>
      </w:r>
    </w:p>
    <w:p>
      <w:pPr>
        <w:spacing w:after="100"/>
      </w:pPr>
      <w:r>
        <w:rPr>
          <w:b w:val="0"/>
          <w:color w:val="3A3A3A"/>
          <w:sz w:val="20"/>
        </w:rPr>
        <w:t>☐  Is everything here factual, or clearly marked as what the client said?</w:t>
      </w:r>
    </w:p>
    <w:p>
      <w:pPr>
        <w:spacing w:after="100"/>
      </w:pPr>
      <w:r>
        <w:rPr>
          <w:b w:val="0"/>
          <w:color w:val="3A3A3A"/>
          <w:sz w:val="20"/>
        </w:rPr>
        <w:t>☐  Have I left out diagnoses I am not qualified to make?</w:t>
      </w:r>
    </w:p>
    <w:p>
      <w:pPr>
        <w:spacing w:after="100"/>
      </w:pPr>
      <w:r>
        <w:rPr>
          <w:b w:val="0"/>
          <w:color w:val="3A3A3A"/>
          <w:sz w:val="20"/>
        </w:rPr>
        <w:t>☐  Have I left out my own feelings about the client (for supervision instead)?</w:t>
      </w:r>
    </w:p>
    <w:p>
      <w:pPr>
        <w:spacing w:after="100"/>
      </w:pPr>
      <w:r>
        <w:rPr>
          <w:b w:val="0"/>
          <w:color w:val="3A3A3A"/>
          <w:sz w:val="20"/>
        </w:rPr>
        <w:t>☐  If there was risk, have I recorded what I decided and why?</w:t>
      </w:r>
    </w:p>
    <w:p>
      <w:r>
        <w:rPr>
          <w:b w:val="0"/>
          <w:color w:val="6B6B6B"/>
          <w:sz w:val="15"/>
        </w:rPr>
        <w:t>Free template from UpTopWeb (uptopweb.co.uk). Adapt it freely for your own practice. Not approved by any professional body, and not clinical or legal advice. Check it against your professional body's requirements and discuss it with your supervisor.</w:t>
      </w:r>
    </w:p>
    <w:sectPr w:rsidR="00FC693F" w:rsidRPr="0006063C" w:rsidSect="00034616">
      <w:pgSz w:w="11906" w:h="16838"/>
      <w:pgMar w:top="850" w:right="1020" w:bottom="73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cstheme="majorBidi" w:ascii="Georgia" w:hAnsi="Georgia"/>
      <w:b/>
      <w:bCs/>
      <w:color w:val="3A3A3A"/>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Counselling session notes template</dc:title>
  <dc:subject/>
  <dc:creator>UpTopWeb</dc:creator>
  <cp:keywords/>
  <dc:description>generated by python-docx</dc:description>
  <cp:lastModifiedBy/>
  <cp:revision>1</cp:revision>
  <dcterms:created xsi:type="dcterms:W3CDTF">2013-12-23T23:15:00Z</dcterms:created>
  <dcterms:modified xsi:type="dcterms:W3CDTF">2013-12-23T23:15:00Z</dcterms:modified>
  <cp:category/>
</cp:coreProperties>
</file>